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6766" w14:textId="5BC70766" w:rsidR="00EE301C" w:rsidRDefault="00EE301C" w:rsidP="00EE301C"/>
    <w:p w14:paraId="4A8CAC17" w14:textId="77777777" w:rsidR="00EE301C" w:rsidRDefault="00EE301C" w:rsidP="00EE301C">
      <w:r>
        <w:t>Art. 10. GESTIONE DELLE SEGNALAZIONI</w:t>
      </w:r>
    </w:p>
    <w:p w14:paraId="11B2C7E6" w14:textId="77777777" w:rsidR="00EE301C" w:rsidRDefault="00EE301C" w:rsidP="00EE301C">
      <w:r>
        <w:t>10.1 L’Organismo esamina e valuta le segnalazioni pervenute e le informazioni acquisite in relazione a</w:t>
      </w:r>
    </w:p>
    <w:p w14:paraId="12AB785B" w14:textId="77777777" w:rsidR="00EE301C" w:rsidRDefault="00EE301C" w:rsidP="00EE301C">
      <w:r>
        <w:t>fatti o comportamenti che possono compromettere l’integrità o la trasparenza dell’Amministrazione</w:t>
      </w:r>
    </w:p>
    <w:p w14:paraId="5734FE91" w14:textId="77777777" w:rsidR="00EE301C" w:rsidRDefault="00EE301C" w:rsidP="00EE301C">
      <w:r>
        <w:t>regionale o degli enti del sistema regionale o nei quali possono ravvisarsi ipotesi di irregolarità o di illeciti</w:t>
      </w:r>
    </w:p>
    <w:p w14:paraId="2716F3C4" w14:textId="77777777" w:rsidR="00EE301C" w:rsidRDefault="00EE301C" w:rsidP="00EE301C">
      <w:r>
        <w:t>nell’ambito del sistema regionale.</w:t>
      </w:r>
    </w:p>
    <w:p w14:paraId="3692800B" w14:textId="77777777" w:rsidR="00EE301C" w:rsidRDefault="00EE301C" w:rsidP="00EE301C">
      <w:r>
        <w:t>10.2. Sulle segnalazioni pervenute, l’Organismo svolge una immediata valutazione preliminare al fine di:</w:t>
      </w:r>
    </w:p>
    <w:p w14:paraId="2D46F7AB" w14:textId="77777777" w:rsidR="00EE301C" w:rsidRDefault="00EE301C" w:rsidP="00EE301C">
      <w:r>
        <w:t>a) accertare che esse rientrino nell’ambito di competenza dell’Organismo;</w:t>
      </w:r>
    </w:p>
    <w:p w14:paraId="16983483" w14:textId="77777777" w:rsidR="00EE301C" w:rsidRDefault="00EE301C" w:rsidP="00EE301C">
      <w:r>
        <w:t>b) verificare che esse siano sufficientemente circostanziate.</w:t>
      </w:r>
    </w:p>
    <w:p w14:paraId="682353D0" w14:textId="77777777" w:rsidR="00EE301C" w:rsidRDefault="00EE301C" w:rsidP="00EE301C">
      <w:r>
        <w:t>10.3 L’Organismo valuta discrezionalmente e in piena autonomia le segnalazioni ricevute ed i casi in cui</w:t>
      </w:r>
    </w:p>
    <w:p w14:paraId="2E5344AE" w14:textId="77777777" w:rsidR="00EE301C" w:rsidRDefault="00EE301C" w:rsidP="00EE301C">
      <w:r>
        <w:t>ritiene necessario attivarsi. Ogni Componente può chiedere al Presidente di procedere all’attività</w:t>
      </w:r>
    </w:p>
    <w:p w14:paraId="4B7E9330" w14:textId="77777777" w:rsidR="00EE301C" w:rsidRDefault="00EE301C" w:rsidP="00EE301C">
      <w:r>
        <w:t>istruttoria anche in relazione alle segnalazioni ritenute non idonee ad essere oggetto di istruttoria.</w:t>
      </w:r>
    </w:p>
    <w:p w14:paraId="51E17952" w14:textId="77777777" w:rsidR="00EE301C" w:rsidRDefault="00EE301C" w:rsidP="00EE301C">
      <w:r>
        <w:t>10.4 Il Presidente può proporre che l’attività istruttoria venga condotta da uno o più Componenti,</w:t>
      </w:r>
    </w:p>
    <w:p w14:paraId="51F8134F" w14:textId="77777777" w:rsidR="00EE301C" w:rsidRDefault="00EE301C" w:rsidP="00EE301C">
      <w:r>
        <w:t>secondo criteri di competenza professionale. Lo svolgimento dell’attività istruttoria può essere condotto</w:t>
      </w:r>
    </w:p>
    <w:p w14:paraId="35099358" w14:textId="77777777" w:rsidR="00EE301C" w:rsidRDefault="00EE301C" w:rsidP="00EE301C">
      <w:r>
        <w:t>mediante il supporto dei funzionari regionali o degli enti del sistema regionale, o anche con l’ausilio di</w:t>
      </w:r>
    </w:p>
    <w:p w14:paraId="4B66620C" w14:textId="77777777" w:rsidR="00EE301C" w:rsidRDefault="00EE301C" w:rsidP="00EE301C">
      <w:r>
        <w:t>soggetti esterni, nel rispetto delle norme applicabili a tutela dei segnalanti e dei soggetti coinvolti nelle</w:t>
      </w:r>
    </w:p>
    <w:p w14:paraId="31CC4059" w14:textId="77777777" w:rsidR="00EE301C" w:rsidRDefault="00EE301C" w:rsidP="00EE301C">
      <w:r>
        <w:t>verifiche. L’Organismo si attiva affinché i segnalanti non siano oggetto di atti di ritorsione o</w:t>
      </w:r>
    </w:p>
    <w:p w14:paraId="03CD75F2" w14:textId="77777777" w:rsidR="00EE301C" w:rsidRDefault="00EE301C" w:rsidP="00EE301C">
      <w:r>
        <w:t>discriminatori, diretti o indiretti, per motivi collegati alla segnalazione. L’ Organismo tutela la riservatezza</w:t>
      </w:r>
    </w:p>
    <w:p w14:paraId="7C326FB2" w14:textId="77777777" w:rsidR="00EE301C" w:rsidRDefault="00EE301C" w:rsidP="00EE301C">
      <w:r>
        <w:t>dell’identità del segnalante ai sensi delle vigenti disposizioni di legge.</w:t>
      </w:r>
    </w:p>
    <w:p w14:paraId="35F3F501" w14:textId="77777777" w:rsidR="00EE301C" w:rsidRDefault="00EE301C" w:rsidP="00EE301C">
      <w:r>
        <w:t>10.5 Qualora l’istruttoria rilevi la necessità di un intervento correttivo, l’Organismo ne chiede l’attuazione,</w:t>
      </w:r>
    </w:p>
    <w:p w14:paraId="6B0AEC38" w14:textId="77777777" w:rsidR="00EE301C" w:rsidRDefault="00EE301C" w:rsidP="00EE301C">
      <w:r>
        <w:t>formulando raccomandazioni e indicazioni, segnalando all’ente interessato la necessità/opportunità di</w:t>
      </w:r>
    </w:p>
    <w:p w14:paraId="1D151DC7" w14:textId="77777777" w:rsidR="00EE301C" w:rsidRDefault="00EE301C" w:rsidP="00EE301C">
      <w:r>
        <w:t>adottare azioni migliorative e/o di rimuovere comportamenti contrastanti con i piani e le regole sulla</w:t>
      </w:r>
    </w:p>
    <w:p w14:paraId="4E241177" w14:textId="77777777" w:rsidR="00EE301C" w:rsidRDefault="00EE301C" w:rsidP="00EE301C">
      <w:r>
        <w:t>trasparenza. I rilievi e le segnalazioni devono essere comunicati anche al Responsabile per la Prevenzione</w:t>
      </w:r>
    </w:p>
    <w:p w14:paraId="6785B4BF" w14:textId="77777777" w:rsidR="00EE301C" w:rsidRDefault="00EE301C" w:rsidP="00EE301C">
      <w:r>
        <w:t>della Corruzione e della Trasparenza dell’ente medesimo e al Responsabile per la Prevenzione della</w:t>
      </w:r>
    </w:p>
    <w:p w14:paraId="72F42049" w14:textId="0F73E9D1" w:rsidR="00312C25" w:rsidRDefault="00EE301C" w:rsidP="00EE301C">
      <w:r>
        <w:t>Corruzione e della Trasparenza della Giunta regionale.</w:t>
      </w:r>
    </w:p>
    <w:sectPr w:rsidR="00312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C"/>
    <w:rsid w:val="00312C25"/>
    <w:rsid w:val="00E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66B8"/>
  <w15:chartTrackingRefBased/>
  <w15:docId w15:val="{71EEF29D-1E1B-49A5-BE50-FB566079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Baldini</dc:creator>
  <cp:keywords/>
  <dc:description/>
  <cp:lastModifiedBy>Laura Baldini</cp:lastModifiedBy>
  <cp:revision>1</cp:revision>
  <dcterms:created xsi:type="dcterms:W3CDTF">2020-11-25T10:03:00Z</dcterms:created>
  <dcterms:modified xsi:type="dcterms:W3CDTF">2020-11-25T10:04:00Z</dcterms:modified>
</cp:coreProperties>
</file>